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B07A" w14:textId="047EAD0B" w:rsidR="00AF2119" w:rsidRDefault="00AF2119"/>
    <w:p w14:paraId="0AC12D3B" w14:textId="22726941" w:rsidR="00CA2609" w:rsidRDefault="00CA2609"/>
    <w:p w14:paraId="1A3CB6C3" w14:textId="77777777" w:rsidR="00CA2609" w:rsidRDefault="00CA2609"/>
    <w:p w14:paraId="47CE8E88" w14:textId="77777777" w:rsidR="00CA2609" w:rsidRPr="00A601AC" w:rsidRDefault="00CA2609">
      <w:pPr>
        <w:rPr>
          <w:rFonts w:ascii="Lato Medium" w:hAnsi="Lato Medium" w:cs="Lato Medium"/>
        </w:rPr>
      </w:pPr>
    </w:p>
    <w:p w14:paraId="101E5D01" w14:textId="04E3D5E2" w:rsidR="00A601AC" w:rsidRDefault="00A601AC" w:rsidP="00A601AC">
      <w:pPr>
        <w:spacing w:line="276" w:lineRule="auto"/>
        <w:rPr>
          <w:rFonts w:ascii="Arial" w:eastAsia="Times New Roman" w:hAnsi="Arial" w:cs="Arial"/>
          <w:color w:val="1D1C1D"/>
          <w:sz w:val="23"/>
          <w:szCs w:val="23"/>
          <w:shd w:val="clear" w:color="auto" w:fill="FFFFFF"/>
          <w:lang w:val="en-CO"/>
        </w:rPr>
      </w:pPr>
      <w:r w:rsidRPr="00A601AC">
        <w:rPr>
          <w:rFonts w:ascii="Lato Medium" w:hAnsi="Lato Medium" w:cs="Lato Medium"/>
        </w:rPr>
        <w:t xml:space="preserve">ORAMA </w:t>
      </w:r>
      <w:r w:rsidR="00B12045" w:rsidRPr="00204078">
        <w:rPr>
          <w:rFonts w:ascii="Arial" w:eastAsia="Times New Roman" w:hAnsi="Arial" w:cs="Arial"/>
          <w:color w:val="1D1C1D"/>
          <w:sz w:val="23"/>
          <w:szCs w:val="23"/>
          <w:lang w:val="en-CO"/>
        </w:rPr>
        <w:t>Z</w:t>
      </w:r>
      <w:r w:rsidR="00B12045" w:rsidRPr="00204078">
        <w:rPr>
          <w:rFonts w:ascii="Arial" w:eastAsia="Times New Roman" w:hAnsi="Arial" w:cs="Arial"/>
          <w:color w:val="1D1C1D"/>
          <w:sz w:val="23"/>
          <w:szCs w:val="23"/>
          <w:shd w:val="clear" w:color="auto" w:fill="FFFFFF"/>
          <w:lang w:val="en-CO"/>
        </w:rPr>
        <w:t>°</w:t>
      </w:r>
    </w:p>
    <w:p w14:paraId="3390FD38" w14:textId="77777777" w:rsidR="00B12045" w:rsidRDefault="00B12045" w:rsidP="00A601AC">
      <w:pPr>
        <w:spacing w:line="276" w:lineRule="auto"/>
        <w:rPr>
          <w:rFonts w:ascii="Helvetica Neue" w:hAnsi="Helvetica Neue"/>
        </w:rPr>
      </w:pPr>
    </w:p>
    <w:p w14:paraId="77E2A23D" w14:textId="1F341287" w:rsidR="00A601AC" w:rsidRPr="00A601AC" w:rsidRDefault="00A601AC" w:rsidP="00A601AC">
      <w:pPr>
        <w:spacing w:line="276" w:lineRule="auto"/>
        <w:rPr>
          <w:rFonts w:ascii="Lato Light" w:hAnsi="Lato Light"/>
        </w:rPr>
      </w:pPr>
      <w:proofErr w:type="spellStart"/>
      <w:r w:rsidRPr="00A601AC">
        <w:rPr>
          <w:rFonts w:ascii="Lato Light" w:hAnsi="Lato Light"/>
        </w:rPr>
        <w:t>Orama</w:t>
      </w:r>
      <w:proofErr w:type="spellEnd"/>
      <w:r w:rsidRPr="00A601AC">
        <w:rPr>
          <w:rFonts w:ascii="Lato Light" w:hAnsi="Lato Light"/>
        </w:rPr>
        <w:t xml:space="preserve"> </w:t>
      </w:r>
      <w:r w:rsidR="00B12045" w:rsidRPr="00B12045">
        <w:rPr>
          <w:rFonts w:ascii="Lato Light" w:hAnsi="Lato Light"/>
        </w:rPr>
        <w:t>Z°</w:t>
      </w:r>
      <w:r w:rsidRPr="00A601AC">
        <w:rPr>
          <w:rFonts w:ascii="Lato Light" w:hAnsi="Lato Light"/>
        </w:rPr>
        <w:t xml:space="preserve"> is our seamless sliding track system that merges the outside and the inside completely. The frame slides over a 10mm wide slit in the floor. The space between tracks is covered with the same flooring material, which leads to a continuous space.</w:t>
      </w:r>
    </w:p>
    <w:p w14:paraId="4C76E4D0" w14:textId="77777777" w:rsidR="00A601AC" w:rsidRDefault="00A601AC" w:rsidP="00A601AC">
      <w:pPr>
        <w:spacing w:line="276" w:lineRule="auto"/>
        <w:rPr>
          <w:rFonts w:ascii="Helvetica Neue" w:hAnsi="Helvetica Neue"/>
        </w:rPr>
      </w:pPr>
    </w:p>
    <w:p w14:paraId="2C7CE55C" w14:textId="77777777" w:rsidR="00CA2609" w:rsidRPr="00CA2609" w:rsidRDefault="00CA2609" w:rsidP="00CA2609">
      <w:pPr>
        <w:spacing w:line="276" w:lineRule="auto"/>
        <w:rPr>
          <w:rFonts w:ascii="Helvetica Neue" w:hAnsi="Helvetica Neue"/>
        </w:rPr>
      </w:pPr>
    </w:p>
    <w:p w14:paraId="3A82AFFE" w14:textId="77777777" w:rsidR="00A601AC" w:rsidRPr="00A601AC" w:rsidRDefault="00A601AC" w:rsidP="00A601AC">
      <w:pPr>
        <w:spacing w:line="276" w:lineRule="auto"/>
        <w:rPr>
          <w:rFonts w:ascii="Lato Medium" w:hAnsi="Lato Medium" w:cs="Lato Medium"/>
        </w:rPr>
      </w:pPr>
      <w:r w:rsidRPr="00A601AC">
        <w:rPr>
          <w:rFonts w:ascii="Lato Medium" w:hAnsi="Lato Medium" w:cs="Lato Medium"/>
        </w:rPr>
        <w:t>Highlights</w:t>
      </w:r>
    </w:p>
    <w:p w14:paraId="42A67B8A" w14:textId="77777777" w:rsidR="00A601AC" w:rsidRDefault="00A601AC" w:rsidP="00A601AC">
      <w:pPr>
        <w:spacing w:line="276" w:lineRule="auto"/>
        <w:rPr>
          <w:rFonts w:ascii="Helvetica Neue" w:hAnsi="Helvetica Neue"/>
          <w:b/>
        </w:rPr>
      </w:pPr>
    </w:p>
    <w:p w14:paraId="07DE35ED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  <w:r w:rsidRPr="00A601AC">
        <w:rPr>
          <w:rFonts w:ascii="Lato Light" w:hAnsi="Lato Light"/>
        </w:rPr>
        <w:t>Each sliding leaf running on at least 8 stainless steel wheels</w:t>
      </w:r>
    </w:p>
    <w:p w14:paraId="72C781F0" w14:textId="77777777" w:rsidR="00A601AC" w:rsidRPr="00A601AC" w:rsidRDefault="00A601AC" w:rsidP="00A601AC">
      <w:pPr>
        <w:rPr>
          <w:rFonts w:ascii="Lato Light" w:hAnsi="Lato Light"/>
        </w:rPr>
      </w:pPr>
      <w:r w:rsidRPr="00A601AC">
        <w:rPr>
          <w:rFonts w:ascii="Lato Light" w:hAnsi="Lato Light"/>
        </w:rPr>
        <w:t>Trouble-free and invisible water drainage</w:t>
      </w:r>
    </w:p>
    <w:p w14:paraId="6AD0C0E8" w14:textId="77777777" w:rsidR="00A601AC" w:rsidRPr="00A601AC" w:rsidRDefault="00A601AC" w:rsidP="00A601AC">
      <w:pPr>
        <w:rPr>
          <w:rFonts w:ascii="Lato Light" w:hAnsi="Lato Light"/>
        </w:rPr>
      </w:pPr>
      <w:r w:rsidRPr="00A601AC">
        <w:rPr>
          <w:rFonts w:ascii="Lato Light" w:hAnsi="Lato Light"/>
        </w:rPr>
        <w:t>Two-point locking device for additional safety</w:t>
      </w:r>
    </w:p>
    <w:p w14:paraId="658573B3" w14:textId="77777777" w:rsidR="00A601AC" w:rsidRPr="00A601AC" w:rsidRDefault="00A601AC" w:rsidP="00A601AC">
      <w:pPr>
        <w:rPr>
          <w:rFonts w:ascii="Lato Light" w:hAnsi="Lato Light"/>
        </w:rPr>
      </w:pPr>
      <w:r w:rsidRPr="00A601AC">
        <w:rPr>
          <w:rFonts w:ascii="Lato Light" w:hAnsi="Lato Light"/>
        </w:rPr>
        <w:t>Adjustable base to overcome construction imperfections</w:t>
      </w:r>
    </w:p>
    <w:p w14:paraId="4BB477C3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  <w:r w:rsidRPr="00A601AC">
        <w:rPr>
          <w:rFonts w:ascii="Lato Light" w:hAnsi="Lato Light"/>
        </w:rPr>
        <w:t>All parts thermally broken</w:t>
      </w:r>
    </w:p>
    <w:p w14:paraId="143B67E2" w14:textId="263C09A5" w:rsidR="00CA2609" w:rsidRDefault="00CA2609" w:rsidP="00CA2609">
      <w:pPr>
        <w:spacing w:line="276" w:lineRule="auto"/>
        <w:rPr>
          <w:rFonts w:ascii="Helvetica Neue" w:hAnsi="Helvetica Neue"/>
          <w:b/>
        </w:rPr>
      </w:pPr>
    </w:p>
    <w:p w14:paraId="684AB842" w14:textId="77777777" w:rsidR="00CA2609" w:rsidRDefault="00CA2609" w:rsidP="00CA2609">
      <w:pPr>
        <w:spacing w:line="276" w:lineRule="auto"/>
        <w:rPr>
          <w:rFonts w:ascii="Helvetica Neue" w:hAnsi="Helvetica Neue"/>
          <w:b/>
        </w:rPr>
      </w:pPr>
    </w:p>
    <w:p w14:paraId="460D1527" w14:textId="77777777" w:rsidR="00CA2609" w:rsidRPr="00CA2609" w:rsidRDefault="00CA2609" w:rsidP="00CA2609">
      <w:pPr>
        <w:spacing w:line="276" w:lineRule="auto"/>
        <w:rPr>
          <w:rFonts w:ascii="Lato Medium" w:hAnsi="Lato Medium" w:cs="Lato Medium"/>
        </w:rPr>
      </w:pPr>
      <w:r w:rsidRPr="00CA2609">
        <w:rPr>
          <w:rFonts w:ascii="Lato Medium" w:hAnsi="Lato Medium" w:cs="Lato Medium"/>
        </w:rPr>
        <w:t>Specifications</w:t>
      </w:r>
    </w:p>
    <w:p w14:paraId="7EF16104" w14:textId="77777777" w:rsidR="00CA2609" w:rsidRPr="00CA2609" w:rsidRDefault="00CA2609" w:rsidP="00CA2609">
      <w:pPr>
        <w:spacing w:line="276" w:lineRule="auto"/>
        <w:rPr>
          <w:rFonts w:ascii="Lato Light" w:hAnsi="Lato Light"/>
        </w:rPr>
      </w:pPr>
    </w:p>
    <w:p w14:paraId="44839421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  <w:r w:rsidRPr="00A601AC">
        <w:rPr>
          <w:rFonts w:ascii="Lato Light" w:hAnsi="Lato Light"/>
        </w:rPr>
        <w:t>Minimum profile facing width: 24 mm.</w:t>
      </w:r>
      <w:r w:rsidRPr="00A601AC">
        <w:rPr>
          <w:rFonts w:ascii="Lato Light" w:hAnsi="Lato Light"/>
        </w:rPr>
        <w:br/>
        <w:t>Maximum sliding leaf height: 6,5 m</w:t>
      </w:r>
    </w:p>
    <w:p w14:paraId="06D69706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  <w:r w:rsidRPr="00A601AC">
        <w:rPr>
          <w:rFonts w:ascii="Lato Light" w:hAnsi="Lato Light"/>
        </w:rPr>
        <w:t>Maximum sliding leaf width: 3 m</w:t>
      </w:r>
    </w:p>
    <w:p w14:paraId="716C7D45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  <w:r w:rsidRPr="00A601AC">
        <w:rPr>
          <w:rFonts w:ascii="Lato Light" w:hAnsi="Lato Light"/>
        </w:rPr>
        <w:t>Maximum sliding leaf weight: 500 kg</w:t>
      </w:r>
    </w:p>
    <w:p w14:paraId="6A0EB3D4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  <w:r w:rsidRPr="00A601AC">
        <w:rPr>
          <w:rFonts w:ascii="Lato Light" w:hAnsi="Lato Light"/>
        </w:rPr>
        <w:t>Maximum sliding leaf area: 16 m²</w:t>
      </w:r>
    </w:p>
    <w:p w14:paraId="5115BE48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  <w:r w:rsidRPr="00A601AC">
        <w:rPr>
          <w:rFonts w:ascii="Lato Light" w:hAnsi="Lato Light"/>
        </w:rPr>
        <w:t>Maximum fixed leaf area: 21 m²</w:t>
      </w:r>
    </w:p>
    <w:p w14:paraId="4A31AA12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</w:p>
    <w:p w14:paraId="6E564D2D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  <w:r w:rsidRPr="00A601AC">
        <w:rPr>
          <w:rFonts w:ascii="Lato Light" w:hAnsi="Lato Light"/>
        </w:rPr>
        <w:t>Available in double (Omicron) or triple (</w:t>
      </w:r>
      <w:r w:rsidRPr="00A601AC">
        <w:rPr>
          <w:rFonts w:ascii="Lato Thin" w:hAnsi="Lato Thin" w:cs="Lato Thin"/>
          <w:lang w:val="el-GR"/>
        </w:rPr>
        <w:t>Ω</w:t>
      </w:r>
      <w:r w:rsidRPr="00A601AC">
        <w:rPr>
          <w:rFonts w:ascii="Lato Light" w:hAnsi="Lato Light"/>
        </w:rPr>
        <w:t>mega) glazing</w:t>
      </w:r>
    </w:p>
    <w:p w14:paraId="7FDBB2FA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  <w:r w:rsidRPr="00A601AC">
        <w:rPr>
          <w:rFonts w:ascii="Lato Light" w:hAnsi="Lato Light"/>
        </w:rPr>
        <w:t xml:space="preserve">Glass thickness: up to 36mm for Omicron and up to 54mm for </w:t>
      </w:r>
      <w:r w:rsidRPr="00A601AC">
        <w:rPr>
          <w:rFonts w:ascii="Lato Thin" w:hAnsi="Lato Thin" w:cs="Lato Thin"/>
          <w:lang w:val="el-GR"/>
        </w:rPr>
        <w:t>Ω</w:t>
      </w:r>
      <w:r w:rsidRPr="00A601AC">
        <w:rPr>
          <w:rFonts w:ascii="Lato Light" w:hAnsi="Lato Light"/>
        </w:rPr>
        <w:t>mega</w:t>
      </w:r>
    </w:p>
    <w:p w14:paraId="2A6E15EF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</w:p>
    <w:p w14:paraId="5C4C4811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  <w:r w:rsidRPr="00A601AC">
        <w:rPr>
          <w:rFonts w:ascii="Lato Light" w:hAnsi="Lato Light"/>
        </w:rPr>
        <w:t xml:space="preserve">Hidden ceiling track also </w:t>
      </w:r>
      <w:proofErr w:type="spellStart"/>
      <w:r w:rsidRPr="00A601AC">
        <w:rPr>
          <w:rFonts w:ascii="Lato Light" w:hAnsi="Lato Light"/>
        </w:rPr>
        <w:t>availalble</w:t>
      </w:r>
      <w:proofErr w:type="spellEnd"/>
      <w:r w:rsidRPr="00A601AC">
        <w:rPr>
          <w:rFonts w:ascii="Lato Light" w:hAnsi="Lato Light"/>
        </w:rPr>
        <w:t>.</w:t>
      </w:r>
    </w:p>
    <w:p w14:paraId="757590A2" w14:textId="77777777" w:rsidR="00A601AC" w:rsidRPr="00A601AC" w:rsidRDefault="00A601AC" w:rsidP="00A601AC">
      <w:pPr>
        <w:spacing w:line="276" w:lineRule="auto"/>
        <w:rPr>
          <w:rFonts w:ascii="Lato Light" w:hAnsi="Lato Light"/>
        </w:rPr>
      </w:pPr>
      <w:r w:rsidRPr="00A601AC">
        <w:rPr>
          <w:rFonts w:ascii="Lato Light" w:hAnsi="Lato Light"/>
        </w:rPr>
        <w:t>Motorized function (</w:t>
      </w:r>
      <w:proofErr w:type="spellStart"/>
      <w:r w:rsidRPr="00A601AC">
        <w:rPr>
          <w:rFonts w:ascii="Lato Light" w:hAnsi="Lato Light"/>
        </w:rPr>
        <w:t>Orama</w:t>
      </w:r>
      <w:proofErr w:type="spellEnd"/>
      <w:r w:rsidRPr="00A601AC">
        <w:rPr>
          <w:rFonts w:ascii="Lato Light" w:hAnsi="Lato Light"/>
        </w:rPr>
        <w:t xml:space="preserve"> MOTOR) compatible.</w:t>
      </w:r>
    </w:p>
    <w:p w14:paraId="7D557FB7" w14:textId="5A3ED1C5" w:rsidR="00CA2609" w:rsidRDefault="00CA2609" w:rsidP="00CA2609">
      <w:pPr>
        <w:spacing w:line="276" w:lineRule="auto"/>
        <w:rPr>
          <w:rFonts w:ascii="Helvetica Neue" w:hAnsi="Helvetica Neue"/>
        </w:rPr>
      </w:pPr>
    </w:p>
    <w:p w14:paraId="37024EA7" w14:textId="6E903F92" w:rsidR="00CA2609" w:rsidRDefault="00CA2609" w:rsidP="00CA2609">
      <w:pPr>
        <w:spacing w:line="276" w:lineRule="auto"/>
        <w:rPr>
          <w:rFonts w:ascii="Helvetica Neue" w:hAnsi="Helvetica Neue"/>
        </w:rPr>
      </w:pPr>
    </w:p>
    <w:p w14:paraId="2EE3BB40" w14:textId="71935FC9" w:rsidR="00CA2609" w:rsidRDefault="00CA2609" w:rsidP="00CA2609">
      <w:pPr>
        <w:spacing w:line="276" w:lineRule="auto"/>
        <w:rPr>
          <w:rFonts w:ascii="Helvetica Neue" w:hAnsi="Helvetica Neue"/>
        </w:rPr>
      </w:pPr>
    </w:p>
    <w:p w14:paraId="3DCEA48C" w14:textId="3B8B5285" w:rsidR="00CA2609" w:rsidRDefault="00CA2609" w:rsidP="00CA2609">
      <w:pPr>
        <w:spacing w:line="276" w:lineRule="auto"/>
        <w:rPr>
          <w:rFonts w:ascii="Helvetica Neue" w:hAnsi="Helvetica Neue"/>
        </w:rPr>
      </w:pPr>
    </w:p>
    <w:p w14:paraId="02AFE739" w14:textId="77777777" w:rsidR="00CA2609" w:rsidRDefault="00CA2609" w:rsidP="00CA2609">
      <w:pPr>
        <w:spacing w:line="276" w:lineRule="auto"/>
        <w:rPr>
          <w:rFonts w:ascii="Lato Medium" w:hAnsi="Lato Medium" w:cs="Lato Medium"/>
        </w:rPr>
      </w:pPr>
    </w:p>
    <w:p w14:paraId="6D3EEF62" w14:textId="77777777" w:rsidR="00CA2609" w:rsidRDefault="00CA2609" w:rsidP="00CA2609">
      <w:pPr>
        <w:spacing w:line="276" w:lineRule="auto"/>
        <w:rPr>
          <w:rFonts w:ascii="Lato Medium" w:hAnsi="Lato Medium" w:cs="Lato Medium"/>
        </w:rPr>
      </w:pPr>
    </w:p>
    <w:p w14:paraId="541186FD" w14:textId="314633D3" w:rsidR="00CA2609" w:rsidRPr="00CA2609" w:rsidRDefault="00CA2609" w:rsidP="00CA2609">
      <w:pPr>
        <w:spacing w:line="276" w:lineRule="auto"/>
        <w:rPr>
          <w:rFonts w:ascii="Lato Light" w:eastAsia="Times New Roman" w:hAnsi="Lato Light" w:cs="Times New Roman"/>
          <w:sz w:val="20"/>
          <w:szCs w:val="20"/>
        </w:rPr>
      </w:pPr>
      <w:r w:rsidRPr="00CA2609">
        <w:rPr>
          <w:rFonts w:ascii="Lato Medium" w:hAnsi="Lato Medium" w:cs="Lato Medium"/>
        </w:rPr>
        <w:t>Certifications</w:t>
      </w:r>
      <w:r w:rsidRPr="004854BC">
        <w:rPr>
          <w:rFonts w:ascii="Helvetica Neue" w:hAnsi="Helvetica Neue"/>
        </w:rPr>
        <w:br/>
      </w:r>
      <w:r w:rsidRPr="004854BC">
        <w:rPr>
          <w:rFonts w:ascii="Helvetica Neue" w:hAnsi="Helvetica Neue"/>
        </w:rPr>
        <w:br/>
      </w:r>
      <w:proofErr w:type="spellStart"/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Uw</w:t>
      </w:r>
      <w:proofErr w:type="spellEnd"/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 xml:space="preserve"> values (depending on glass type &amp; dimension):</w:t>
      </w:r>
      <w:r w:rsidRPr="00CA2609">
        <w:rPr>
          <w:rFonts w:ascii="Lato Light" w:eastAsia="Times New Roman" w:hAnsi="Lato Light" w:cs="Arial"/>
          <w:color w:val="222222"/>
        </w:rPr>
        <w:t xml:space="preserve"> </w:t>
      </w: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From 0,7 to 1,7 W/m</w:t>
      </w:r>
      <w:r w:rsidRPr="00CA2609">
        <w:rPr>
          <w:rFonts w:ascii="Lato Light" w:eastAsia="Times New Roman" w:hAnsi="Lato Light" w:cs="Arial"/>
          <w:color w:val="222222"/>
          <w:shd w:val="clear" w:color="auto" w:fill="FFFFFF"/>
          <w:vertAlign w:val="superscript"/>
        </w:rPr>
        <w:t>2</w:t>
      </w: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K</w:t>
      </w:r>
    </w:p>
    <w:p w14:paraId="3F748D53" w14:textId="77777777" w:rsidR="00CA2609" w:rsidRPr="00CA2609" w:rsidRDefault="00CA2609" w:rsidP="00CA2609">
      <w:pPr>
        <w:spacing w:line="276" w:lineRule="auto"/>
        <w:rPr>
          <w:rFonts w:ascii="Lato Light" w:eastAsia="Times New Roman" w:hAnsi="Lato Light" w:cs="Times New Roman"/>
          <w:sz w:val="20"/>
          <w:szCs w:val="20"/>
        </w:rPr>
      </w:pP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Air permeability</w:t>
      </w:r>
      <w:r w:rsidRPr="00CA2609">
        <w:rPr>
          <w:rFonts w:ascii="Lato Light" w:eastAsia="Times New Roman" w:hAnsi="Lato Light" w:cs="Arial"/>
          <w:color w:val="222222"/>
        </w:rPr>
        <w:t xml:space="preserve">: </w:t>
      </w: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 xml:space="preserve">EN </w:t>
      </w:r>
      <w:proofErr w:type="gramStart"/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12207 :</w:t>
      </w:r>
      <w:proofErr w:type="gramEnd"/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 xml:space="preserve"> Class 4</w:t>
      </w:r>
    </w:p>
    <w:p w14:paraId="755E74D4" w14:textId="77777777" w:rsidR="00CA2609" w:rsidRPr="00CA2609" w:rsidRDefault="00CA2609" w:rsidP="00CA2609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Resistance to rain penetration</w:t>
      </w:r>
      <w:r w:rsidRPr="00CA2609">
        <w:rPr>
          <w:rFonts w:ascii="Lato Light" w:eastAsia="Times New Roman" w:hAnsi="Lato Light" w:cs="Arial"/>
          <w:color w:val="222222"/>
        </w:rPr>
        <w:t xml:space="preserve">: </w:t>
      </w: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EN 12208 – Class 7A</w:t>
      </w:r>
    </w:p>
    <w:p w14:paraId="43B4D463" w14:textId="77777777" w:rsidR="00CA2609" w:rsidRPr="00CA2609" w:rsidRDefault="00CA2609" w:rsidP="00CA2609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Resistance to wind loads: EN 12210 – Class C5</w:t>
      </w:r>
    </w:p>
    <w:p w14:paraId="0B44BF0C" w14:textId="77777777" w:rsidR="00CA2609" w:rsidRPr="00CA2609" w:rsidRDefault="00CA2609" w:rsidP="00CA2609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Sound insulation</w:t>
      </w:r>
      <w:r w:rsidRPr="00CA2609">
        <w:rPr>
          <w:rFonts w:ascii="Lato Light" w:eastAsia="Times New Roman" w:hAnsi="Lato Light" w:cs="Arial"/>
          <w:color w:val="222222"/>
        </w:rPr>
        <w:t xml:space="preserve">: </w:t>
      </w: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up to 39 dB</w:t>
      </w:r>
    </w:p>
    <w:p w14:paraId="6761E41B" w14:textId="77777777" w:rsidR="00CA2609" w:rsidRPr="00CA2609" w:rsidRDefault="00CA2609" w:rsidP="00CA2609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Resistance to burglary: ENV 1627</w:t>
      </w:r>
    </w:p>
    <w:p w14:paraId="3178DB37" w14:textId="77777777" w:rsidR="00CA2609" w:rsidRPr="00CA2609" w:rsidRDefault="00CA2609" w:rsidP="00CA2609">
      <w:pPr>
        <w:rPr>
          <w:rFonts w:ascii="Lato Light" w:eastAsia="Times New Roman" w:hAnsi="Lato Light" w:cs="Arial"/>
          <w:color w:val="222222"/>
          <w:shd w:val="clear" w:color="auto" w:fill="FFFFFF"/>
        </w:rPr>
      </w:pPr>
      <w:r w:rsidRPr="00CA2609">
        <w:rPr>
          <w:rFonts w:ascii="Lato Light" w:eastAsia="Times New Roman" w:hAnsi="Lato Light" w:cs="Arial"/>
          <w:color w:val="222222"/>
          <w:shd w:val="clear" w:color="auto" w:fill="FFFFFF"/>
        </w:rPr>
        <w:t>Accessibility: DIN 18040 - 2</w:t>
      </w:r>
    </w:p>
    <w:p w14:paraId="307E9309" w14:textId="77777777" w:rsidR="00D151C1" w:rsidRPr="002F494C" w:rsidRDefault="00D151C1" w:rsidP="00D151C1">
      <w:pPr>
        <w:pStyle w:val="ListParagraph"/>
        <w:rPr>
          <w:rFonts w:ascii="Lato Light" w:hAnsi="Lato Light"/>
          <w:lang w:val="en-US"/>
        </w:rPr>
      </w:pPr>
    </w:p>
    <w:sectPr w:rsidR="00D151C1" w:rsidRPr="002F494C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4F74D" w14:textId="77777777" w:rsidR="0000713A" w:rsidRDefault="0000713A" w:rsidP="00AF2119">
      <w:r>
        <w:separator/>
      </w:r>
    </w:p>
  </w:endnote>
  <w:endnote w:type="continuationSeparator" w:id="0">
    <w:p w14:paraId="4DBC11E7" w14:textId="77777777" w:rsidR="0000713A" w:rsidRDefault="0000713A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Medium">
    <w:altName w:val="Lato Medium"/>
    <w:panose1 w:val="020F0602020204030203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﷽﷽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ato Light">
    <w:altName w:val="Lato Light"/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Lato Thin">
    <w:altName w:val="Lato Thin"/>
    <w:panose1 w:val="020F0302020204030203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175A4" w14:textId="77777777" w:rsidR="0000713A" w:rsidRDefault="0000713A" w:rsidP="00AF2119">
      <w:r>
        <w:separator/>
      </w:r>
    </w:p>
  </w:footnote>
  <w:footnote w:type="continuationSeparator" w:id="0">
    <w:p w14:paraId="44B37BFF" w14:textId="77777777" w:rsidR="0000713A" w:rsidRDefault="0000713A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ACD"/>
    <w:multiLevelType w:val="hybridMultilevel"/>
    <w:tmpl w:val="D7A2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00713A"/>
    <w:rsid w:val="000E6114"/>
    <w:rsid w:val="002F494C"/>
    <w:rsid w:val="004E3F11"/>
    <w:rsid w:val="0063337A"/>
    <w:rsid w:val="0066740F"/>
    <w:rsid w:val="007425EB"/>
    <w:rsid w:val="007B2023"/>
    <w:rsid w:val="00A601AC"/>
    <w:rsid w:val="00AF2119"/>
    <w:rsid w:val="00B12045"/>
    <w:rsid w:val="00C9560B"/>
    <w:rsid w:val="00CA2609"/>
    <w:rsid w:val="00D151C1"/>
    <w:rsid w:val="00E002B1"/>
    <w:rsid w:val="00F2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60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paragraph" w:styleId="ListParagraph">
    <w:name w:val="List Paragraph"/>
    <w:basedOn w:val="Normal"/>
    <w:uiPriority w:val="34"/>
    <w:qFormat/>
    <w:rsid w:val="00D151C1"/>
    <w:pPr>
      <w:ind w:left="720"/>
      <w:contextualSpacing/>
    </w:pPr>
    <w:rPr>
      <w:rFonts w:eastAsiaTheme="minorHAnsi"/>
      <w:lang w:val="en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9</cp:revision>
  <dcterms:created xsi:type="dcterms:W3CDTF">2020-10-16T12:08:00Z</dcterms:created>
  <dcterms:modified xsi:type="dcterms:W3CDTF">2022-03-17T13:03:00Z</dcterms:modified>
</cp:coreProperties>
</file>